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720"/>
        <w:contextualSpacing w:val="false"/>
        <w:jc w:val="both"/>
      </w:pPr>
      <w:r>
        <w:rPr>
          <w:rFonts w:ascii="Arial Narrow" w:hAnsi="Arial Narrow"/>
        </w:rPr>
        <w:t>Neste ato, representada pelo Sr.(a) ____________________________________________</w:t>
      </w:r>
    </w:p>
    <w:p>
      <w:pPr>
        <w:pStyle w:val="style0"/>
        <w:jc w:val="both"/>
      </w:pPr>
      <w:r>
        <w:rPr>
          <w:rFonts w:ascii="Arial Narrow" w:hAnsi="Arial Narrow"/>
          <w:i/>
          <w:sz w:val="20"/>
          <w:szCs w:val="20"/>
        </w:rPr>
        <w:t xml:space="preserve">                                                                                                    </w:t>
      </w:r>
    </w:p>
    <w:p>
      <w:pPr>
        <w:pStyle w:val="style0"/>
        <w:jc w:val="both"/>
      </w:pPr>
      <w:r>
        <w:rPr>
          <w:rFonts w:ascii="Arial Narrow" w:hAnsi="Arial Narrow"/>
        </w:rPr>
        <w:t>e pelo empregado, Sr.(a) ____________________________________________________,</w:t>
      </w:r>
    </w:p>
    <w:p>
      <w:pPr>
        <w:pStyle w:val="style0"/>
        <w:jc w:val="both"/>
      </w:pPr>
      <w:r>
        <w:rPr>
          <w:rFonts w:ascii="Arial Narrow" w:hAnsi="Arial Narrow"/>
          <w:i/>
          <w:sz w:val="22"/>
          <w:szCs w:val="22"/>
        </w:rPr>
        <w:t xml:space="preserve">                                                          </w:t>
      </w:r>
    </w:p>
    <w:p>
      <w:pPr>
        <w:pStyle w:val="style0"/>
        <w:spacing w:after="0" w:before="120" w:line="360" w:lineRule="auto"/>
        <w:contextualSpacing w:val="false"/>
        <w:jc w:val="both"/>
      </w:pPr>
      <w:r>
        <w:rPr>
          <w:rFonts w:ascii="Arial Narrow" w:hAnsi="Arial Narrow"/>
        </w:rPr>
        <w:t>fica acertado o acordo de prorrogação da jornada de trabalho, conforme preceitua o art. 59 da CLT, o acordo coletivo de trabalho (se houver) e normas internas vigentes.</w:t>
      </w:r>
    </w:p>
    <w:p>
      <w:pPr>
        <w:pStyle w:val="style0"/>
        <w:spacing w:line="360" w:lineRule="auto"/>
        <w:jc w:val="both"/>
      </w:pPr>
      <w:r>
        <w:rPr>
          <w:rFonts w:ascii="Arial Narrow" w:hAnsi="Arial Narrow"/>
        </w:rPr>
        <w:t>Período da prorrogação: ___/___/____</w:t>
      </w:r>
      <w:r>
        <w:rPr>
          <w:rFonts w:ascii="Arial Narrow" w:hAnsi="Arial Narrow"/>
        </w:rPr>
        <w:t>a ___/___/_____</w:t>
      </w:r>
    </w:p>
    <w:p>
      <w:pPr>
        <w:pStyle w:val="style0"/>
        <w:spacing w:line="360" w:lineRule="auto"/>
        <w:jc w:val="both"/>
      </w:pPr>
      <w:r>
        <w:rPr>
          <w:rFonts w:ascii="Arial Narrow" w:hAnsi="Arial Narrow"/>
        </w:rPr>
        <w:t xml:space="preserve">Horário da prorrogação: _______ às _______. </w:t>
      </w:r>
    </w:p>
    <w:p>
      <w:pPr>
        <w:pStyle w:val="style0"/>
        <w:spacing w:after="0" w:before="240" w:line="360" w:lineRule="auto"/>
        <w:contextualSpacing w:val="false"/>
      </w:pPr>
      <w:r>
        <w:rPr>
          <w:rFonts w:ascii="Arial Narrow" w:hAnsi="Arial Narrow"/>
        </w:rPr>
        <w:t xml:space="preserve">Justificativa dos serviços em horário extraordinário: </w:t>
      </w:r>
      <w:bookmarkStart w:id="0" w:name="_GoBack"/>
      <w:bookmarkEnd w:id="0"/>
      <w:r>
        <w:rPr>
          <w:rFonts w:ascii="Arial Narrow" w:hAnsi="Arial Narrow"/>
        </w:rPr>
        <w:t>__________________________</w:t>
      </w:r>
    </w:p>
    <w:p>
      <w:pPr>
        <w:pStyle w:val="style0"/>
        <w:spacing w:after="120" w:before="480" w:line="360" w:lineRule="auto"/>
        <w:contextualSpacing w:val="false"/>
        <w:jc w:val="both"/>
      </w:pPr>
      <w:r>
        <w:rPr>
          <w:rFonts w:ascii="Arial Narrow" w:hAnsi="Arial Narrow"/>
        </w:rPr>
        <w:t>Diante do escrito, passa a vigorar o presente acordo.</w:t>
      </w:r>
    </w:p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  <w:t>São Luís-MA, ______ de ________________ de 20____.</w:t>
      </w:r>
    </w:p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</w:r>
    </w:p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</w:r>
    </w:p>
    <w:tbl>
      <w:tblPr>
        <w:jc w:val="center"/>
        <w:tblBorders/>
      </w:tblPr>
      <w:tblGrid>
        <w:gridCol w:w="4747"/>
        <w:gridCol w:w="4747"/>
      </w:tblGrid>
      <w:tr>
        <w:trPr>
          <w:cantSplit w:val="false"/>
        </w:trPr>
        <w:tc>
          <w:tcPr>
            <w:tcW w:type="dxa" w:w="474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pBdr>
                <w:bottom w:color="00000A" w:space="0" w:sz="12" w:val="single"/>
              </w:pBdr>
              <w:jc w:val="center"/>
            </w:pPr>
            <w:r>
              <w:rPr>
                <w:rFonts w:ascii="Arial Narrow" w:hAnsi="Arial Narrow"/>
              </w:rPr>
            </w:r>
          </w:p>
          <w:p>
            <w:pPr>
              <w:pStyle w:val="style0"/>
              <w:jc w:val="center"/>
            </w:pPr>
            <w:r>
              <w:rPr>
                <w:rFonts w:ascii="Arial Narrow" w:hAnsi="Arial Narrow"/>
              </w:rPr>
              <w:t>Empregado</w:t>
            </w:r>
          </w:p>
        </w:tc>
        <w:tc>
          <w:tcPr>
            <w:tcW w:type="dxa" w:w="474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pBdr>
                <w:bottom w:color="00000A" w:space="0" w:sz="12" w:val="single"/>
              </w:pBdr>
              <w:jc w:val="center"/>
            </w:pPr>
            <w:r>
              <w:rPr>
                <w:rFonts w:ascii="Arial Narrow" w:hAnsi="Arial Narrow"/>
              </w:rPr>
            </w:r>
          </w:p>
          <w:p>
            <w:pPr>
              <w:pStyle w:val="style0"/>
              <w:jc w:val="center"/>
            </w:pPr>
            <w:r>
              <w:rPr>
                <w:rFonts w:ascii="Arial Narrow" w:hAnsi="Arial Narrow"/>
              </w:rPr>
              <w:t>Superior Imediato</w:t>
            </w:r>
          </w:p>
        </w:tc>
      </w:tr>
    </w:tbl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</w:r>
    </w:p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</w:r>
    </w:p>
    <w:p>
      <w:pPr>
        <w:pStyle w:val="style0"/>
        <w:spacing w:after="120" w:before="120" w:line="360" w:lineRule="auto"/>
        <w:contextualSpacing w:val="false"/>
        <w:jc w:val="both"/>
      </w:pPr>
      <w:r>
        <w:rPr>
          <w:rFonts w:ascii="Arial Narrow" w:hAnsi="Arial Narrow"/>
        </w:rPr>
      </w:r>
    </w:p>
    <w:p>
      <w:pPr>
        <w:pStyle w:val="style0"/>
        <w:spacing w:after="40" w:before="40"/>
        <w:contextualSpacing w:val="false"/>
        <w:jc w:val="center"/>
      </w:pPr>
      <w:r>
        <w:rPr>
          <w:rFonts w:ascii="Arial Narrow" w:hAnsi="Arial Narrow"/>
        </w:rPr>
        <w:t>_______________________________________________</w:t>
      </w:r>
    </w:p>
    <w:p>
      <w:pPr>
        <w:pStyle w:val="style0"/>
        <w:jc w:val="center"/>
      </w:pPr>
      <w:r>
        <w:rPr>
          <w:rFonts w:ascii="Arial Narrow" w:hAnsi="Arial Narrow"/>
        </w:rPr>
        <w:t>Presidente / Diretor Regional / Superintendente</w:t>
      </w:r>
    </w:p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907" w:footer="0" w:gutter="0" w:header="1134" w:left="1701" w:right="851" w:top="141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type="dxa" w:w="-841"/>
      <w:tblBorders>
        <w:top w:color="00000A" w:space="0" w:sz="2" w:val="single"/>
        <w:left w:color="00000A" w:space="0" w:sz="2" w:val="single"/>
        <w:bottom w:color="00000A" w:space="0" w:sz="2" w:val="single"/>
        <w:right w:color="00000A" w:space="0" w:sz="2" w:val="single"/>
      </w:tblBorders>
    </w:tblPr>
    <w:tblGrid>
      <w:gridCol w:w="3358"/>
      <w:gridCol w:w="4732"/>
      <w:gridCol w:w="1891"/>
    </w:tblGrid>
    <w:tr>
      <w:trPr>
        <w:trHeight w:hRule="atLeast" w:val="360"/>
        <w:cantSplit w:val="false"/>
      </w:trPr>
      <w:tc>
        <w:tcPr>
          <w:tcW w:type="dxa" w:w="3358"/>
          <w:vMerge w:val="restart"/>
          <w:tcBorders>
            <w:top w:color="00000A" w:space="0" w:sz="2" w:val="single"/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24"/>
            <w:jc w:val="center"/>
          </w:pPr>
          <w:r>
            <w:rPr/>
            <w:drawing>
              <wp:inline distB="0" distL="0" distR="0" distT="0">
                <wp:extent cx="1664335" cy="457200"/>
                <wp:effectExtent b="0" l="0" r="0" t="0"/>
                <wp:docPr descr="" id="0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" id="0" name="Picture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3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32"/>
          <w:vMerge w:val="restart"/>
          <w:tcBorders>
            <w:top w:color="00000A" w:space="0" w:sz="2" w:val="single"/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24"/>
            <w:jc w:val="center"/>
          </w:pPr>
          <w:r>
            <w:rPr/>
            <w:t>User Field TITLE = Prorrogação da Jornada de Trabalho</w:t>
          </w:r>
        </w:p>
      </w:tc>
      <w:tc>
        <w:tcPr>
          <w:tcW w:type="dxa" w:w="1891"/>
          <w:tcBorders>
            <w:top w:color="00000A" w:space="0" w:sz="2" w:val="single"/>
            <w:left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/>
            <w:t>User Field DOC = FO-AD-71</w:t>
          </w:r>
        </w:p>
      </w:tc>
    </w:tr>
    <w:tr>
      <w:trPr>
        <w:trHeight w:hRule="atLeast" w:val="360"/>
        <w:cantSplit w:val="false"/>
      </w:trPr>
      <w:tc>
        <w:tcPr>
          <w:tcW w:type="dxa" w:w="3358"/>
          <w:vMerge w:val="continue"/>
          <w:tcBorders>
            <w:top w:color="00000A" w:space="0" w:sz="12" w:val="single"/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>
              <w:rFonts w:ascii="Tahoma" w:cs="Tahoma" w:hAnsi="Tahoma"/>
              <w:i/>
              <w:sz w:val="24"/>
              <w:szCs w:val="24"/>
            </w:rPr>
          </w:r>
        </w:p>
      </w:tc>
      <w:tc>
        <w:tcPr>
          <w:tcW w:type="dxa" w:w="4732"/>
          <w:vMerge w:val="continue"/>
          <w:tcBorders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>
              <w:rFonts w:ascii="Arial" w:hAnsi="Arial"/>
              <w:i/>
              <w:sz w:val="24"/>
              <w:szCs w:val="24"/>
            </w:rPr>
          </w:r>
        </w:p>
      </w:tc>
      <w:tc>
        <w:tcPr>
          <w:tcW w:type="dxa" w:w="1891"/>
          <w:tcBorders>
            <w:left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>
              <w:rFonts w:ascii="Arial" w:hAnsi="Arial"/>
            </w:rPr>
            <w:t xml:space="preserve">Rev.: </w:t>
          </w:r>
          <w:r>
            <w:rPr>
              <w:rFonts w:ascii="Arial" w:hAnsi="Arial"/>
            </w:rPr>
            <w:t>User Field REV = 00</w:t>
          </w:r>
        </w:p>
      </w:tc>
    </w:tr>
    <w:tr>
      <w:trPr>
        <w:trHeight w:hRule="atLeast" w:val="200"/>
        <w:cantSplit w:val="false"/>
      </w:trPr>
      <w:tc>
        <w:tcPr>
          <w:tcW w:type="dxa" w:w="3358"/>
          <w:vMerge w:val="continue"/>
          <w:tcBorders>
            <w:top w:color="00000A" w:space="0" w:sz="12" w:val="single"/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>
              <w:rFonts w:ascii="Tahoma" w:cs="Tahoma" w:hAnsi="Tahoma"/>
              <w:i/>
              <w:sz w:val="24"/>
              <w:szCs w:val="24"/>
            </w:rPr>
          </w:r>
        </w:p>
      </w:tc>
      <w:tc>
        <w:tcPr>
          <w:tcW w:type="dxa" w:w="4732"/>
          <w:vMerge w:val="continue"/>
          <w:tcBorders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>
              <w:rFonts w:ascii="Arial" w:hAnsi="Arial"/>
              <w:i/>
              <w:sz w:val="24"/>
              <w:szCs w:val="24"/>
            </w:rPr>
          </w:r>
        </w:p>
      </w:tc>
      <w:tc>
        <w:tcPr>
          <w:tcW w:type="dxa" w:w="1891"/>
          <w:tcBorders>
            <w:left w:color="00000A" w:space="0" w:sz="2" w:val="single"/>
            <w:bottom w:color="00000A" w:space="0" w:sz="2" w:val="single"/>
            <w:right w:color="00000A" w:space="0" w:sz="2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</w:tcPr>
        <w:p>
          <w:pPr>
            <w:pStyle w:val="style24"/>
            <w:jc w:val="center"/>
          </w:pPr>
          <w:r>
            <w:rPr/>
            <w:t>User Field DATEREV = 09/12/2013</w:t>
          </w:r>
        </w:p>
      </w:tc>
    </w:tr>
  </w:tbl>
  <w:p>
    <w:pPr>
      <w:pStyle w:val="style24"/>
    </w:pPr>
    <w:r>
      <w:rPr/>
    </w:r>
  </w:p>
</w:hdr>
</file>

<file path=word/settings.xml><?xml version="1.0" encoding="utf-8"?>
<w:settings xmlns:w="http://schemas.openxmlformats.org/wordprocessingml/2006/main">
  <w:zoom w:percent="96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Heading"/>
    <w:basedOn w:val="style0"/>
    <w:next w:val="style20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"/>
    <w:basedOn w:val="style20"/>
    <w:next w:val="style21"/>
    <w:pPr/>
    <w:rPr>
      <w:rFonts w:cs="Lohit Hindi"/>
    </w:rPr>
  </w:style>
  <w:style w:styleId="style22" w:type="paragraph">
    <w:name w:val="Caption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  <w:style w:styleId="style24" w:type="paragraph">
    <w:name w:val="Header"/>
    <w:basedOn w:val="style0"/>
    <w:next w:val="style24"/>
    <w:pPr>
      <w:suppressLineNumbers/>
      <w:tabs>
        <w:tab w:leader="none" w:pos="4252" w:val="center"/>
        <w:tab w:leader="none" w:pos="8504" w:val="right"/>
      </w:tabs>
    </w:pPr>
    <w:rPr>
      <w:rFonts w:ascii="Calibri" w:cs="Calibri" w:hAnsi="Calibri"/>
      <w:sz w:val="22"/>
      <w:szCs w:val="22"/>
      <w:lang w:eastAsia="en-US"/>
    </w:rPr>
  </w:style>
  <w:style w:styleId="style25" w:type="paragraph">
    <w:name w:val="Footer"/>
    <w:basedOn w:val="style0"/>
    <w:next w:val="style25"/>
    <w:pPr>
      <w:suppressLineNumbers/>
      <w:tabs>
        <w:tab w:leader="none" w:pos="4252" w:val="center"/>
        <w:tab w:leader="none" w:pos="8504" w:val="right"/>
      </w:tabs>
    </w:pPr>
    <w:rPr>
      <w:rFonts w:ascii="Calibri" w:cs="Calibri" w:hAnsi="Calibri"/>
      <w:sz w:val="22"/>
      <w:szCs w:val="22"/>
      <w:lang w:eastAsia="en-US"/>
    </w:rPr>
  </w:style>
  <w:style w:styleId="style26" w:type="paragraph">
    <w:name w:val="Balloon Text"/>
    <w:basedOn w:val="style0"/>
    <w:next w:val="style26"/>
    <w:pPr/>
    <w:rPr>
      <w:rFonts w:ascii="Tahoma" w:cs="Calibri" w:hAnsi="Tahoma"/>
      <w:sz w:val="16"/>
      <w:szCs w:val="16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2014-02-03T20:49:00.00Z</dcterms:created>
  <dc:creator>Maryneide Nunes de Aguiar</dc:creator>
  <cp:lastModifiedBy>Beatriz Costa</cp:lastModifiedBy>
  <cp:lastPrinted>2014-02-06T11:13:00.00Z</cp:lastPrinted>
  <dcterms:modified xsi:type="dcterms:W3CDTF">2014-02-06T11:14:00.00Z</dcterms:modified>
  <cp:revision>4</cp:revision>
</cp:coreProperties>
</file>